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7C6D" w14:textId="0B9198D9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6BA182BD" w14:textId="2E21788F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551ACF01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65C6580B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53221B77" w14:textId="616B2063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MO MZ, č. j. MZDR 15757/2020-60/MIN/KAN z 22. 10. (od 25. 10.) </w:t>
      </w:r>
    </w:p>
    <w:p w14:paraId="5E84973E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Týká se ochrany dýchacích cest a nošení OOP s výjimkami. </w:t>
      </w:r>
    </w:p>
    <w:p w14:paraId="1FAB1EC2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Oproti předchozímu opatření hlavní změny: </w:t>
      </w:r>
    </w:p>
    <w:p w14:paraId="02C7CE46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respirátory při hromadných akcích ve vnitřních prostorech vždy, bez ohledu na počet účastníků, </w:t>
      </w:r>
    </w:p>
    <w:p w14:paraId="46410615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zdravotnická obličejová maska (rouška) lze použít pouze pro děti do 15 let,  </w:t>
      </w:r>
    </w:p>
    <w:p w14:paraId="47932561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nošení respirátorů na pracovišti, není nutné pouze v případě, že pracovník je na pracovišti sám. </w:t>
      </w:r>
    </w:p>
    <w:p w14:paraId="730DCB3C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Tímto MO zrušeno MO MZ, č. j. MZDR 15757/2020-56/MIN/KAN z 30. 7. v úplném znění. </w:t>
      </w:r>
    </w:p>
    <w:p w14:paraId="733AA432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1A67CB97" w14:textId="0084370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6CD2E17E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0B33E278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3DF8C45A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2BBA057B" w14:textId="6083DE6C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MO MZ, č. j. MZDR 14601/2021-26/MIN/KAN z 22. 10. (od 1. 11.) </w:t>
      </w:r>
    </w:p>
    <w:p w14:paraId="1A710824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Změna MO MZ, č. j. MZDR 14601/2021-25/MIN/KAN z 27. 9.</w:t>
      </w:r>
      <w:r>
        <w:rPr>
          <w:color w:val="000000"/>
        </w:rPr>
        <w:t>  </w:t>
      </w:r>
    </w:p>
    <w:p w14:paraId="7D52195A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Týká se omezení maloobchodního prodeje, provozu a poskytování služeb, omezení akcí atd. </w:t>
      </w:r>
    </w:p>
    <w:p w14:paraId="51A38E73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V celém textu MO změna: </w:t>
      </w:r>
    </w:p>
    <w:p w14:paraId="0A9CBC41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tam, kde platilo, nevztahuje se na dítě mladší 6 let, upraveno, nevztahuje se na dítě mladší 12 let, </w:t>
      </w:r>
    </w:p>
    <w:p w14:paraId="39EEC15C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čl. 1/3, provoz provozovny stravovacích služeb, hudebních, tanečních, herních a podobných společenských klubů a diskoték, heren a kasin: </w:t>
      </w:r>
    </w:p>
    <w:p w14:paraId="177CC5A9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zavedena kontrola provozovatelem dodržování OTN (Očkování, Test nebo prodělaná Nemoc), neplatí pro provozovny, které neslouží pro veřejnost a pro prodej jídla s sebou, </w:t>
      </w:r>
    </w:p>
    <w:p w14:paraId="28B792B4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čl. 1/4, provoz nákupních center s prodejní plochou přesahující 5.000 m2: </w:t>
      </w:r>
    </w:p>
    <w:p w14:paraId="2583C09C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zákaz konzumace v restauracích (food-</w:t>
      </w:r>
      <w:proofErr w:type="spellStart"/>
      <w:r>
        <w:rPr>
          <w:color w:val="000000"/>
        </w:rPr>
        <w:t>court</w:t>
      </w:r>
      <w:proofErr w:type="spellEnd"/>
      <w:r>
        <w:rPr>
          <w:color w:val="000000"/>
        </w:rPr>
        <w:t>) bez prokázání OTN, </w:t>
      </w:r>
    </w:p>
    <w:p w14:paraId="4A80E382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čl. 1/13, konání veřejných nebo soukromých akcí, při nichž dochází ke kumulaci osob na jednom místě, jako jsou zejména spolkové, sportovní, kulturní, taneční, tradiční a jim podobné akce a jiná shromáždění, slavnosti, poutě, přehlídky, ochutnávky a oslavy: </w:t>
      </w:r>
    </w:p>
    <w:p w14:paraId="4DA4CCF7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u sportovní přípravy sportovců platnost výsledku negativního testu pouze pro tyto účely rozšířeno o negativní RT-PCR test, </w:t>
      </w:r>
    </w:p>
    <w:p w14:paraId="4657F84C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čl. 1/16, stanovení podmínek pro vstup osob do některých vnitřních a venkovních prostor nebo pro účast na hromadných akcích nebo jiných činnostech, je-li to vyžadováno tímto MO: </w:t>
      </w:r>
    </w:p>
    <w:p w14:paraId="37DD49E9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změna platnosti RT-PCR testů ze 7 dní na 72 hodin a antigenních testů ze 72 na 24 hodin. </w:t>
      </w:r>
    </w:p>
    <w:p w14:paraId="3F69425E" w14:textId="71219C0D" w:rsidR="00455706" w:rsidRDefault="00455706" w:rsidP="00455706">
      <w:pPr>
        <w:pStyle w:val="xxxmsonormal"/>
        <w:spacing w:line="276" w:lineRule="auto"/>
        <w:rPr>
          <w:color w:val="000000"/>
        </w:rPr>
      </w:pPr>
      <w:r>
        <w:rPr>
          <w:color w:val="000000"/>
        </w:rPr>
        <w:t> </w:t>
      </w:r>
    </w:p>
    <w:p w14:paraId="316C9389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94E73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4DDFD94D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61C448D1" w14:textId="77777777" w:rsidR="00455706" w:rsidRDefault="00455706" w:rsidP="00455706">
      <w:pPr>
        <w:pStyle w:val="xxxmsonormal"/>
        <w:spacing w:line="276" w:lineRule="auto"/>
        <w:rPr>
          <w:b/>
          <w:bCs/>
          <w:color w:val="000000"/>
        </w:rPr>
      </w:pPr>
    </w:p>
    <w:p w14:paraId="4423D801" w14:textId="1FA04002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MO MZ, č. j. MZDR 47828/2020-30/MIN/KAN z 22. 10. (od 1. 11.) </w:t>
      </w:r>
    </w:p>
    <w:p w14:paraId="2E227F9F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týká se testování obyvatelstva. </w:t>
      </w:r>
    </w:p>
    <w:p w14:paraId="7C86C7C1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Oproti předchozímu opatření změna hlavně v omezení úhrady preventivního testování z veřejného zdravotního pojištění, hrazeno pouze: </w:t>
      </w:r>
    </w:p>
    <w:p w14:paraId="59AA44E0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osobám do dovršení 18 let věku, </w:t>
      </w:r>
    </w:p>
    <w:p w14:paraId="742138B0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osobám, které se nemohou očkovat z důvodu kontraindikací (nutné prokázání lékařskou zprávou), </w:t>
      </w:r>
    </w:p>
    <w:p w14:paraId="3988A6AF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rozočkovaným osobám po první dávce očkování (také nutno prokázat). </w:t>
      </w:r>
    </w:p>
    <w:p w14:paraId="4A6F4D08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Nadále platí frekvence: </w:t>
      </w:r>
    </w:p>
    <w:p w14:paraId="2AEB145C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antigenní test nejvýše 1x za 7 dní, </w:t>
      </w:r>
    </w:p>
    <w:p w14:paraId="1778C8D8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RT-PCR test nejvýše 2x v kalendářním měsíci. </w:t>
      </w:r>
    </w:p>
    <w:p w14:paraId="0FBDBB85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Tímto MO zrušeno MO MZ, č. j. MZDR 47828/2020-29/MIN/KAN z 28. 5. </w:t>
      </w:r>
    </w:p>
    <w:p w14:paraId="7CCFA7DE" w14:textId="422A6DB1" w:rsidR="00455706" w:rsidRDefault="00455706" w:rsidP="00455706">
      <w:pPr>
        <w:pStyle w:val="xxxmsonormal"/>
        <w:spacing w:line="276" w:lineRule="auto"/>
        <w:rPr>
          <w:color w:val="000000"/>
        </w:rPr>
      </w:pPr>
      <w:r>
        <w:rPr>
          <w:color w:val="000000"/>
        </w:rPr>
        <w:t> </w:t>
      </w:r>
    </w:p>
    <w:p w14:paraId="70BEEB20" w14:textId="674F23EF" w:rsidR="00455706" w:rsidRDefault="00455706" w:rsidP="00455706">
      <w:pPr>
        <w:pStyle w:val="xxxmsonormal"/>
        <w:spacing w:line="276" w:lineRule="auto"/>
        <w:rPr>
          <w:color w:val="000000"/>
        </w:rPr>
      </w:pPr>
    </w:p>
    <w:p w14:paraId="622264A9" w14:textId="5C7C8341" w:rsidR="00455706" w:rsidRDefault="00455706" w:rsidP="00455706">
      <w:pPr>
        <w:pStyle w:val="xxxmsonormal"/>
        <w:spacing w:line="276" w:lineRule="auto"/>
        <w:rPr>
          <w:color w:val="000000"/>
        </w:rPr>
      </w:pPr>
    </w:p>
    <w:p w14:paraId="2FC448FA" w14:textId="18307C09" w:rsidR="00455706" w:rsidRDefault="00455706" w:rsidP="00455706">
      <w:pPr>
        <w:pStyle w:val="xxxmsonormal"/>
        <w:spacing w:line="276" w:lineRule="auto"/>
        <w:rPr>
          <w:color w:val="000000"/>
        </w:rPr>
      </w:pPr>
    </w:p>
    <w:p w14:paraId="17131740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7E596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</w:rPr>
        <w:t>OO MZ, č. j. MZDR 20599/2020-125/MIN/KAN z 22. 10. (od 25. 10.) </w:t>
      </w:r>
    </w:p>
    <w:p w14:paraId="3DDF81BC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Seznam zemí nebo jejich částí s nízkým, středním, vysokým a velmi vysokým rizikem nákazy onemocnění COVID-19. </w:t>
      </w:r>
    </w:p>
    <w:p w14:paraId="4280E5C2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65FB22DC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u w:val="single"/>
        </w:rPr>
        <w:t>Změny, přesuny zemí: </w:t>
      </w:r>
    </w:p>
    <w:p w14:paraId="6E753486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216CFA62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ze střední riziko nákazy do </w:t>
      </w:r>
      <w:r>
        <w:rPr>
          <w:b/>
          <w:bCs/>
          <w:color w:val="000000"/>
        </w:rPr>
        <w:t>nízké riziko</w:t>
      </w:r>
      <w:r>
        <w:rPr>
          <w:color w:val="000000"/>
        </w:rPr>
        <w:t xml:space="preserve"> nákazy: </w:t>
      </w:r>
    </w:p>
    <w:p w14:paraId="6CCE4542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Španělské království </w:t>
      </w:r>
    </w:p>
    <w:p w14:paraId="4043F601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0A41561D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z nízké riziko nákazy do </w:t>
      </w:r>
      <w:r>
        <w:rPr>
          <w:b/>
          <w:bCs/>
          <w:color w:val="000000"/>
        </w:rPr>
        <w:t>střední riziko</w:t>
      </w:r>
      <w:r>
        <w:rPr>
          <w:color w:val="000000"/>
        </w:rPr>
        <w:t xml:space="preserve"> nákazy: </w:t>
      </w:r>
    </w:p>
    <w:p w14:paraId="07915089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Lichtenštejnské knížectví </w:t>
      </w:r>
    </w:p>
    <w:p w14:paraId="6CCB3B82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4BB6DCB7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ze střední riziko nákazy do </w:t>
      </w:r>
      <w:r>
        <w:rPr>
          <w:b/>
          <w:bCs/>
          <w:color w:val="000000"/>
        </w:rPr>
        <w:t>vysoké riziko</w:t>
      </w:r>
      <w:r>
        <w:rPr>
          <w:color w:val="000000"/>
        </w:rPr>
        <w:t xml:space="preserve"> nákazy: </w:t>
      </w:r>
    </w:p>
    <w:p w14:paraId="413E474D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Kyperská republika </w:t>
      </w:r>
    </w:p>
    <w:p w14:paraId="0D422141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Nizozemské království </w:t>
      </w:r>
    </w:p>
    <w:p w14:paraId="3D026AA5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 Polská republika </w:t>
      </w:r>
    </w:p>
    <w:p w14:paraId="20C1FFFB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 </w:t>
      </w:r>
    </w:p>
    <w:p w14:paraId="4D85F0F6" w14:textId="77777777" w:rsidR="00455706" w:rsidRDefault="00455706" w:rsidP="00455706">
      <w:pPr>
        <w:pStyle w:val="xxxmsonormal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bdr w:val="none" w:sz="0" w:space="0" w:color="auto" w:frame="1"/>
        </w:rPr>
        <w:t>Tímto OO zrušeno OO MZ, č. j. MZDR 20599/2020-124/MIN/KAN z 15. 10.</w:t>
      </w:r>
      <w:r>
        <w:rPr>
          <w:color w:val="000000"/>
        </w:rPr>
        <w:t> </w:t>
      </w:r>
    </w:p>
    <w:p w14:paraId="2D2E97EE" w14:textId="77777777" w:rsidR="00507986" w:rsidRDefault="00507986"/>
    <w:sectPr w:rsidR="005079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0112" w14:textId="77777777" w:rsidR="000A6266" w:rsidRDefault="000A6266" w:rsidP="00455706">
      <w:pPr>
        <w:spacing w:after="0" w:line="240" w:lineRule="auto"/>
      </w:pPr>
      <w:r>
        <w:separator/>
      </w:r>
    </w:p>
  </w:endnote>
  <w:endnote w:type="continuationSeparator" w:id="0">
    <w:p w14:paraId="0531961A" w14:textId="77777777" w:rsidR="000A6266" w:rsidRDefault="000A6266" w:rsidP="0045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AF14" w14:textId="77777777" w:rsidR="000A6266" w:rsidRDefault="000A6266" w:rsidP="00455706">
      <w:pPr>
        <w:spacing w:after="0" w:line="240" w:lineRule="auto"/>
      </w:pPr>
      <w:r>
        <w:separator/>
      </w:r>
    </w:p>
  </w:footnote>
  <w:footnote w:type="continuationSeparator" w:id="0">
    <w:p w14:paraId="0A8121B4" w14:textId="77777777" w:rsidR="000A6266" w:rsidRDefault="000A6266" w:rsidP="0045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C7A" w14:textId="77777777" w:rsidR="00455706" w:rsidRDefault="00455706" w:rsidP="00455706">
    <w:pPr>
      <w:rPr>
        <w:rFonts w:eastAsiaTheme="minorEastAsia"/>
        <w:noProof/>
        <w:lang w:eastAsia="cs-CZ"/>
      </w:rPr>
    </w:pPr>
    <w:r>
      <w:rPr>
        <w:rFonts w:eastAsiaTheme="minorEastAsia"/>
        <w:noProof/>
        <w:lang w:eastAsia="cs-CZ"/>
      </w:rPr>
      <w:drawing>
        <wp:inline distT="0" distB="0" distL="0" distR="0" wp14:anchorId="56764CE2" wp14:editId="13705A16">
          <wp:extent cx="76962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BA5E9" w14:textId="77777777" w:rsidR="00455706" w:rsidRDefault="00455706" w:rsidP="00455706">
    <w:pPr>
      <w:pStyle w:val="Zhlav"/>
      <w:rPr>
        <w:b/>
        <w:bCs/>
      </w:rPr>
    </w:pPr>
    <w:r>
      <w:rPr>
        <w:b/>
        <w:bCs/>
      </w:rPr>
      <w:t>Obec Dlažkovice</w:t>
    </w:r>
  </w:p>
  <w:p w14:paraId="79D8C391" w14:textId="77777777" w:rsidR="00455706" w:rsidRDefault="00455706" w:rsidP="00455706">
    <w:pPr>
      <w:pStyle w:val="Zhlav"/>
    </w:pPr>
    <w:r>
      <w:t>IČO: 00263508</w:t>
    </w:r>
  </w:p>
  <w:p w14:paraId="0BD38F69" w14:textId="77777777" w:rsidR="00455706" w:rsidRDefault="00455706" w:rsidP="00455706">
    <w:pPr>
      <w:pStyle w:val="Zhlav"/>
    </w:pPr>
    <w:r>
      <w:t>Dlažkovice 62, 411 15 Dlažkovice</w:t>
    </w:r>
  </w:p>
  <w:p w14:paraId="4E315AD4" w14:textId="77777777" w:rsidR="00455706" w:rsidRDefault="00455706" w:rsidP="00455706">
    <w:pPr>
      <w:pStyle w:val="Zhlav"/>
    </w:pPr>
    <w:r>
      <w:t xml:space="preserve">zastoupená starostou obce - Luboš TÝCE </w:t>
    </w:r>
  </w:p>
  <w:p w14:paraId="335D1011" w14:textId="77777777" w:rsidR="00455706" w:rsidRDefault="004557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DB"/>
    <w:rsid w:val="000A6266"/>
    <w:rsid w:val="00455706"/>
    <w:rsid w:val="00507986"/>
    <w:rsid w:val="008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80FA"/>
  <w15:chartTrackingRefBased/>
  <w15:docId w15:val="{F660E3D2-EC14-4CF0-870F-3CB095F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706"/>
  </w:style>
  <w:style w:type="paragraph" w:styleId="Zpat">
    <w:name w:val="footer"/>
    <w:basedOn w:val="Normln"/>
    <w:link w:val="ZpatChar"/>
    <w:uiPriority w:val="99"/>
    <w:unhideWhenUsed/>
    <w:rsid w:val="0045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706"/>
  </w:style>
  <w:style w:type="paragraph" w:customStyle="1" w:styleId="xxxmsonormal">
    <w:name w:val="x_x_x_msonormal"/>
    <w:basedOn w:val="Normln"/>
    <w:rsid w:val="00455706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dcterms:created xsi:type="dcterms:W3CDTF">2021-10-25T08:13:00Z</dcterms:created>
  <dcterms:modified xsi:type="dcterms:W3CDTF">2021-10-25T08:15:00Z</dcterms:modified>
</cp:coreProperties>
</file>